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</w:pPr>
      <w:bookmarkStart w:id="0" w:colFirst="0" w:name="h.gyrxmvi3zx5" w:colLast="0"/>
      <w:bookmarkEnd w:id="0"/>
      <w:r w:rsidRPr="00000000" w:rsidR="00000000" w:rsidDel="00000000">
        <w:rPr>
          <w:rtl w:val="0"/>
        </w:rPr>
        <w:t xml:space="preserve">Cronograma de FVC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434343"/>
          <w:rtl w:val="0"/>
        </w:rPr>
        <w:t xml:space="preserve">Bibliografia Principal: </w:t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line="393"/>
        <w:ind w:left="360"/>
      </w:pPr>
      <w:r w:rsidRPr="00000000" w:rsidR="00000000" w:rsidDel="00000000">
        <w:rPr>
          <w:color w:val="434343"/>
          <w:highlight w:val="white"/>
          <w:rtl w:val="0"/>
        </w:rPr>
        <w:t xml:space="preserve">AHLFORS, L.V.; Complex </w:t>
      </w:r>
      <w:r w:rsidRPr="00000000" w:rsidR="00000000" w:rsidDel="00000000">
        <w:rPr>
          <w:highlight w:val="white"/>
          <w:rtl w:val="0"/>
        </w:rPr>
        <w:t xml:space="preserve">A</w:t>
      </w:r>
      <w:r w:rsidRPr="00000000" w:rsidR="00000000" w:rsidDel="00000000">
        <w:rPr>
          <w:color w:val="434343"/>
          <w:highlight w:val="white"/>
          <w:rtl w:val="0"/>
        </w:rPr>
        <w:t xml:space="preserve">nalys</w:t>
      </w:r>
      <w:r w:rsidRPr="00000000" w:rsidR="00000000" w:rsidDel="00000000">
        <w:rPr>
          <w:highlight w:val="white"/>
          <w:rtl w:val="0"/>
        </w:rPr>
        <w:t xml:space="preserve">is.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434343"/>
          <w:rtl w:val="0"/>
        </w:rPr>
        <w:t xml:space="preserve">Bibliografia Secundárias:</w:t>
      </w:r>
    </w:p>
    <w:p w:rsidP="00000000" w:rsidRPr="00000000" w:rsidR="00000000" w:rsidDel="00000000" w:rsidRDefault="00000000">
      <w:pPr>
        <w:numPr>
          <w:ilvl w:val="0"/>
          <w:numId w:val="16"/>
        </w:numPr>
        <w:spacing w:lineRule="auto" w:line="393"/>
        <w:ind w:left="360"/>
      </w:pPr>
      <w:r w:rsidRPr="00000000" w:rsidR="00000000" w:rsidDel="00000000">
        <w:rPr>
          <w:color w:val="434343"/>
          <w:highlight w:val="white"/>
          <w:rtl w:val="0"/>
        </w:rPr>
        <w:t xml:space="preserve">KRA, I. GILMAN, J., RODRIGUEZ, R. Complex Analysis: In the Spirit of Lipman Bers.</w:t>
      </w:r>
    </w:p>
    <w:p w:rsidP="00000000" w:rsidRPr="00000000" w:rsidR="00000000" w:rsidDel="00000000" w:rsidRDefault="00000000">
      <w:pPr>
        <w:numPr>
          <w:ilvl w:val="0"/>
          <w:numId w:val="13"/>
        </w:numPr>
        <w:spacing w:lineRule="auto" w:line="393"/>
        <w:ind w:left="360"/>
      </w:pPr>
      <w:r w:rsidRPr="00000000" w:rsidR="00000000" w:rsidDel="00000000">
        <w:rPr>
          <w:color w:val="434343"/>
          <w:highlight w:val="white"/>
          <w:rtl w:val="0"/>
        </w:rPr>
        <w:t xml:space="preserve">BROWN, J.W. e CHURCHILL, R.V. Complex Variables and Applications</w:t>
      </w:r>
      <w:r w:rsidRPr="00000000" w:rsidR="00000000" w:rsidDel="00000000">
        <w:rPr>
          <w:highlight w:val="white"/>
          <w:rtl w:val="0"/>
        </w:rPr>
        <w:t xml:space="preserve">.</w:t>
      </w:r>
      <w:r w:rsidRPr="00000000" w:rsidR="00000000" w:rsidDel="00000000">
        <w:rPr>
          <w:color w:val="434343"/>
          <w:highlight w:val="whit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1" w:colFirst="0" w:name="h.5ls64eg1emhq" w:colLast="0"/>
      <w:bookmarkEnd w:id="1"/>
      <w:r w:rsidRPr="00000000" w:rsidR="00000000" w:rsidDel="00000000">
        <w:rPr>
          <w:color w:val="ff0000"/>
          <w:rtl w:val="0"/>
        </w:rPr>
        <w:t xml:space="preserve">Semana 1: Números Complexos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434343"/>
          <w:rtl w:val="0"/>
        </w:rPr>
        <w:t xml:space="preserve">Aula 1:</w:t>
      </w:r>
      <w:r w:rsidRPr="00000000" w:rsidR="00000000" w:rsidDel="00000000">
        <w:rPr>
          <w:color w:val="434343"/>
          <w:rtl w:val="0"/>
        </w:rPr>
        <w:t xml:space="preserve"> Números Complexos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O corpo dos números complexos.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Representação Geométrica dos números complexos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434343"/>
          <w:rtl w:val="0"/>
        </w:rPr>
        <w:t xml:space="preserve">Aula 2:</w:t>
      </w:r>
      <w:r w:rsidRPr="00000000" w:rsidR="00000000" w:rsidDel="00000000">
        <w:rPr>
          <w:color w:val="434343"/>
          <w:rtl w:val="0"/>
        </w:rPr>
        <w:t xml:space="preserve"> Números Complexos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Conjugado e Normas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Fórmula de Euler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Produtos e Quocientes na Forma Exponencial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434343"/>
          <w:rtl w:val="0"/>
        </w:rPr>
        <w:t xml:space="preserve">Aula 3: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Raizes de Números Complexos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Retas, círculos e regiões do plano Complexo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O plano estendido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2" w:colFirst="0" w:name="h.jvukbz8ysrll" w:colLast="0"/>
      <w:bookmarkEnd w:id="2"/>
      <w:r w:rsidRPr="00000000" w:rsidR="00000000" w:rsidDel="00000000">
        <w:rPr>
          <w:rtl w:val="0"/>
        </w:rPr>
        <w:t xml:space="preserve">Semana 2: Funções Analíticas I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434343"/>
          <w:rtl w:val="0"/>
        </w:rPr>
        <w:t xml:space="preserve">Aula 1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Funções de variáveis complexas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Limites de funções Complexas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434343"/>
          <w:rtl w:val="0"/>
        </w:rPr>
        <w:t xml:space="preserve">Aula 2:</w:t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Propriedades dos Limites</w:t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Limites envolvendo pontos no infinito</w:t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Continuidade 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434343"/>
          <w:rtl w:val="0"/>
        </w:rPr>
        <w:t xml:space="preserve">Aula 3: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</w:pPr>
      <w:r w:rsidRPr="00000000" w:rsidR="00000000" w:rsidDel="00000000">
        <w:rPr>
          <w:color w:val="434343"/>
          <w:rtl w:val="0"/>
        </w:rPr>
        <w:t xml:space="preserve">Derivadas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</w:pPr>
      <w:r w:rsidRPr="00000000" w:rsidR="00000000" w:rsidDel="00000000">
        <w:rPr>
          <w:b w:val="1"/>
          <w:color w:val="434343"/>
          <w:rtl w:val="0"/>
        </w:rPr>
        <w:t xml:space="preserve">Cauchy Riemann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3" w:colFirst="0" w:name="h.4f69xird75yk" w:colLast="0"/>
      <w:bookmarkEnd w:id="3"/>
      <w:r w:rsidRPr="00000000" w:rsidR="00000000" w:rsidDel="00000000">
        <w:rPr>
          <w:rtl w:val="0"/>
        </w:rPr>
        <w:t xml:space="preserve">Semana 3: Funções Analíticas II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1: </w:t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</w:pPr>
      <w:r w:rsidRPr="00000000" w:rsidR="00000000" w:rsidDel="00000000">
        <w:rPr>
          <w:rtl w:val="0"/>
        </w:rPr>
        <w:t xml:space="preserve">Funções Analíticas</w:t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</w:pPr>
      <w:r w:rsidRPr="00000000" w:rsidR="00000000" w:rsidDel="00000000">
        <w:rPr>
          <w:rtl w:val="0"/>
        </w:rPr>
        <w:t xml:space="preserve">Séries de Potência:</w:t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</w:pPr>
      <w:r w:rsidRPr="00000000" w:rsidR="00000000" w:rsidDel="00000000">
        <w:rPr>
          <w:rtl w:val="0"/>
        </w:rPr>
        <w:t xml:space="preserve">Integração, diferenciação, multiplicação e divisão de séries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2:</w:t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</w:pPr>
      <w:r w:rsidRPr="00000000" w:rsidR="00000000" w:rsidDel="00000000">
        <w:rPr>
          <w:rtl w:val="0"/>
        </w:rPr>
        <w:t xml:space="preserve">Convergência Uniforme</w:t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</w:pPr>
      <w:r w:rsidRPr="00000000" w:rsidR="00000000" w:rsidDel="00000000">
        <w:rPr>
          <w:rtl w:val="0"/>
        </w:rPr>
        <w:t xml:space="preserve">Teorema de Abel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3:</w:t>
      </w:r>
    </w:p>
    <w:p w:rsidP="00000000" w:rsidRPr="00000000" w:rsidR="00000000" w:rsidDel="00000000" w:rsidRDefault="00000000">
      <w:pPr>
        <w:numPr>
          <w:ilvl w:val="0"/>
          <w:numId w:val="11"/>
        </w:numPr>
        <w:ind w:left="720" w:hanging="359"/>
      </w:pPr>
      <w:r w:rsidRPr="00000000" w:rsidR="00000000" w:rsidDel="00000000">
        <w:rPr>
          <w:rtl w:val="0"/>
        </w:rPr>
        <w:t xml:space="preserve">Funções elementares: exponencial e trigonométrica</w:t>
      </w:r>
    </w:p>
    <w:p w:rsidP="00000000" w:rsidRPr="00000000" w:rsidR="00000000" w:rsidDel="00000000" w:rsidRDefault="00000000">
      <w:pPr>
        <w:numPr>
          <w:ilvl w:val="0"/>
          <w:numId w:val="11"/>
        </w:numPr>
        <w:ind w:left="720" w:hanging="359"/>
      </w:pPr>
      <w:r w:rsidRPr="00000000" w:rsidR="00000000" w:rsidDel="00000000">
        <w:rPr>
          <w:rtl w:val="0"/>
        </w:rPr>
        <w:t xml:space="preserve">Funções hiperbólicas e logaritmo</w:t>
      </w:r>
    </w:p>
    <w:p w:rsidP="00000000" w:rsidRPr="00000000" w:rsidR="00000000" w:rsidDel="00000000" w:rsidRDefault="00000000">
      <w:pPr>
        <w:numPr>
          <w:ilvl w:val="0"/>
          <w:numId w:val="12"/>
        </w:numPr>
        <w:ind w:left="720" w:hanging="359"/>
      </w:pPr>
      <w:r w:rsidRPr="00000000" w:rsidR="00000000" w:rsidDel="00000000">
        <w:rPr>
          <w:rtl w:val="0"/>
        </w:rPr>
        <w:t xml:space="preserve">Identidades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4" w:colFirst="0" w:name="h.tiee6lfq5jvk" w:colLast="0"/>
      <w:bookmarkEnd w:id="4"/>
      <w:r w:rsidRPr="00000000" w:rsidR="00000000" w:rsidDel="00000000">
        <w:rPr>
          <w:rtl w:val="0"/>
        </w:rPr>
        <w:t xml:space="preserve">Semana 4: 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</w:t>
      </w:r>
      <w:r w:rsidRPr="00000000" w:rsidR="00000000" w:rsidDel="00000000">
        <w:rPr>
          <w:rtl w:val="0"/>
        </w:rPr>
        <w:t xml:space="preserve"> - Exercícios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ff9900"/>
          <w:rtl w:val="0"/>
        </w:rPr>
        <w:t xml:space="preserve">Aula 2</w:t>
      </w:r>
      <w:r w:rsidRPr="00000000" w:rsidR="00000000" w:rsidDel="00000000">
        <w:rPr>
          <w:color w:val="ff9900"/>
          <w:rtl w:val="0"/>
        </w:rPr>
        <w:t xml:space="preserve"> - Prova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3: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rtl w:val="0"/>
        </w:rPr>
        <w:t xml:space="preserve">Espaços métricos e Exemplos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</w:pPr>
      <w:r w:rsidRPr="00000000" w:rsidR="00000000" w:rsidDel="00000000">
        <w:rPr>
          <w:rtl w:val="0"/>
        </w:rPr>
        <w:t xml:space="preserve">Conexidade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5" w:colFirst="0" w:name="h.axdmfxgx9xh3" w:colLast="0"/>
      <w:bookmarkEnd w:id="5"/>
      <w:r w:rsidRPr="00000000" w:rsidR="00000000" w:rsidDel="00000000">
        <w:rPr>
          <w:b w:val="1"/>
          <w:rtl w:val="0"/>
        </w:rPr>
        <w:t xml:space="preserve">Semana 5:  Espaços métricos e a Topologia do Plano Complexo: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</w:pPr>
      <w:r w:rsidRPr="00000000" w:rsidR="00000000" w:rsidDel="00000000">
        <w:rPr>
          <w:rtl w:val="0"/>
        </w:rPr>
        <w:t xml:space="preserve">Sequências e Completudes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</w:pPr>
      <w:r w:rsidRPr="00000000" w:rsidR="00000000" w:rsidDel="00000000">
        <w:rPr>
          <w:rtl w:val="0"/>
        </w:rPr>
        <w:t xml:space="preserve">Continuidade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2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</w:pPr>
      <w:r w:rsidRPr="00000000" w:rsidR="00000000" w:rsidDel="00000000">
        <w:rPr>
          <w:rtl w:val="0"/>
        </w:rPr>
        <w:t xml:space="preserve">Compacidade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3</w:t>
      </w: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</w:pPr>
      <w:r w:rsidRPr="00000000" w:rsidR="00000000" w:rsidDel="00000000">
        <w:rPr>
          <w:rtl w:val="0"/>
        </w:rPr>
        <w:t xml:space="preserve">Convergência Uniforme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6" w:colFirst="0" w:name="h.q0cc30hn9oro" w:colLast="0"/>
      <w:bookmarkEnd w:id="6"/>
      <w:r w:rsidRPr="00000000" w:rsidR="00000000" w:rsidDel="00000000">
        <w:rPr>
          <w:rtl w:val="0"/>
        </w:rPr>
        <w:t xml:space="preserve">Semana 6: Integração Complexa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1 -  </w:t>
      </w:r>
      <w:r w:rsidRPr="00000000" w:rsidR="00000000" w:rsidDel="00000000">
        <w:rPr>
          <w:rtl w:val="0"/>
        </w:rPr>
        <w:t xml:space="preserve">Integral de Caminhos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2  - </w:t>
      </w:r>
      <w:r w:rsidRPr="00000000" w:rsidR="00000000" w:rsidDel="00000000">
        <w:rPr>
          <w:rtl w:val="0"/>
        </w:rPr>
        <w:t xml:space="preserve">Teorema de Cauchy  para o Retângulo e Disco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3 -</w:t>
      </w:r>
      <w:r w:rsidRPr="00000000" w:rsidR="00000000" w:rsidDel="00000000">
        <w:rPr>
          <w:rtl w:val="0"/>
        </w:rPr>
        <w:t xml:space="preserve">  Índice</w:t>
      </w:r>
    </w:p>
    <w:p w:rsidP="00000000" w:rsidRPr="00000000" w:rsidR="00000000" w:rsidDel="00000000" w:rsidRDefault="00000000">
      <w:pPr>
        <w:pStyle w:val="Heading1"/>
      </w:pPr>
      <w:bookmarkStart w:id="7" w:colFirst="0" w:name="h.15dta5xi2zmz" w:colLast="0"/>
      <w:bookmarkEnd w:id="7"/>
      <w:r w:rsidRPr="00000000" w:rsidR="00000000" w:rsidDel="00000000">
        <w:rPr>
          <w:rtl w:val="0"/>
        </w:rPr>
        <w:t xml:space="preserve">Semana 7: Integração Complexa: O santo Graal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1 -</w:t>
      </w:r>
      <w:r w:rsidRPr="00000000" w:rsidR="00000000" w:rsidDel="00000000">
        <w:rPr>
          <w:rtl w:val="0"/>
        </w:rPr>
        <w:t xml:space="preserve"> Fórmula Integral de  Cauchy I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2 -</w:t>
      </w:r>
      <w:r w:rsidRPr="00000000" w:rsidR="00000000" w:rsidDel="00000000">
        <w:rPr>
          <w:rtl w:val="0"/>
        </w:rPr>
        <w:t xml:space="preserve"> Fórmula Integral de  Cauchy II - Forma geral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3 - </w:t>
      </w:r>
      <w:r w:rsidRPr="00000000" w:rsidR="00000000" w:rsidDel="00000000">
        <w:rPr>
          <w:rtl w:val="0"/>
        </w:rPr>
        <w:t xml:space="preserve">Teorema de Liouville e Teorema Fundamental da Álgebra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8" w:colFirst="0" w:name="h.5ke5h6jvwgz2" w:colLast="0"/>
      <w:bookmarkEnd w:id="8"/>
      <w:r w:rsidRPr="00000000" w:rsidR="00000000" w:rsidDel="00000000">
        <w:rPr>
          <w:rtl w:val="0"/>
        </w:rPr>
        <w:t xml:space="preserve">Semana 8: 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1 - </w:t>
      </w:r>
      <w:r w:rsidRPr="00000000" w:rsidR="00000000" w:rsidDel="00000000">
        <w:rPr>
          <w:rtl w:val="0"/>
        </w:rPr>
        <w:t xml:space="preserve">Singularidades, zero e polos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2 - </w:t>
      </w:r>
      <w:r w:rsidRPr="00000000" w:rsidR="00000000" w:rsidDel="00000000">
        <w:rPr>
          <w:rtl w:val="0"/>
        </w:rPr>
        <w:t xml:space="preserve">Exercício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ff9900"/>
          <w:rtl w:val="0"/>
        </w:rPr>
        <w:t xml:space="preserve">Aula 3 - Prova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9" w:colFirst="0" w:name="h.wihrevv70boa" w:colLast="0"/>
      <w:bookmarkEnd w:id="9"/>
      <w:r w:rsidRPr="00000000" w:rsidR="00000000" w:rsidDel="00000000">
        <w:rPr>
          <w:rtl w:val="0"/>
        </w:rPr>
        <w:t xml:space="preserve">Semana 9: Cálculo de Resíduo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1 -  </w:t>
      </w:r>
      <w:r w:rsidRPr="00000000" w:rsidR="00000000" w:rsidDel="00000000">
        <w:rPr>
          <w:rtl w:val="0"/>
        </w:rPr>
        <w:t xml:space="preserve">Resíduo I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2 -  </w:t>
      </w:r>
      <w:r w:rsidRPr="00000000" w:rsidR="00000000" w:rsidDel="00000000">
        <w:rPr>
          <w:rtl w:val="0"/>
        </w:rPr>
        <w:t xml:space="preserve">Resíduo II : Resíduos e Polos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3 -  </w:t>
      </w:r>
      <w:r w:rsidRPr="00000000" w:rsidR="00000000" w:rsidDel="00000000">
        <w:rPr>
          <w:rtl w:val="0"/>
        </w:rPr>
        <w:t xml:space="preserve">Resíduo III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10" w:colFirst="0" w:name="h.jnvorwz5u72g" w:colLast="0"/>
      <w:bookmarkEnd w:id="10"/>
      <w:r w:rsidRPr="00000000" w:rsidR="00000000" w:rsidDel="00000000">
        <w:rPr>
          <w:rtl w:val="0"/>
        </w:rPr>
        <w:t xml:space="preserve">Semana 10: Aplicações de Resíduo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1 - </w:t>
      </w:r>
      <w:r w:rsidRPr="00000000" w:rsidR="00000000" w:rsidDel="00000000">
        <w:rPr>
          <w:rtl w:val="0"/>
        </w:rPr>
        <w:t xml:space="preserve">Aplicações de Resíduo I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2 -</w:t>
      </w:r>
      <w:r w:rsidRPr="00000000" w:rsidR="00000000" w:rsidDel="00000000">
        <w:rPr>
          <w:rtl w:val="0"/>
        </w:rPr>
        <w:t xml:space="preserve"> Aplicações de Resíduo II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3 -</w:t>
      </w:r>
      <w:r w:rsidRPr="00000000" w:rsidR="00000000" w:rsidDel="00000000">
        <w:rPr>
          <w:rtl w:val="0"/>
        </w:rPr>
        <w:t xml:space="preserve"> Aplicações de Resíduo III - Laplace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</w:pPr>
      <w:bookmarkStart w:id="11" w:colFirst="0" w:name="h.l7bz6wg4dlrx" w:colLast="0"/>
      <w:bookmarkEnd w:id="11"/>
      <w:r w:rsidRPr="00000000" w:rsidR="00000000" w:rsidDel="00000000">
        <w:rPr>
          <w:rtl w:val="0"/>
        </w:rPr>
        <w:t xml:space="preserve">Semana 11: Integração Complexa:  Versões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1 - 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2 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3 -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Semana 12: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1 -  </w:t>
      </w:r>
      <w:r w:rsidRPr="00000000" w:rsidR="00000000" w:rsidDel="00000000">
        <w:rPr>
          <w:rtl w:val="0"/>
        </w:rPr>
        <w:t xml:space="preserve">Funções Harmônicas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Aula 2  - </w:t>
      </w:r>
      <w:r w:rsidRPr="00000000" w:rsidR="00000000" w:rsidDel="00000000">
        <w:rPr>
          <w:rtl w:val="0"/>
        </w:rPr>
        <w:t xml:space="preserve"> Fórmula  de Poisson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color w:val="ff9900"/>
          <w:rtl w:val="0"/>
        </w:rPr>
        <w:t xml:space="preserve">Aula 3 - Prova 3  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</w:abstractNum>
  <w:abstractNum w:abstractNumId="7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</w:abstractNum>
  <w:abstractNum w:abstractNumId="9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</w:abstractNum>
  <w:abstractNum w:abstractNumId="11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1"/>
        <w:i w:val="0"/>
        <w:smallCaps w:val="0"/>
        <w:strike w:val="0"/>
        <w:color w:val="434343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1"/>
        <w:i w:val="0"/>
        <w:smallCaps w:val="0"/>
        <w:strike w:val="0"/>
        <w:color w:val="434343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1"/>
        <w:i w:val="0"/>
        <w:smallCaps w:val="0"/>
        <w:strike w:val="0"/>
        <w:color w:val="434343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1"/>
        <w:i w:val="0"/>
        <w:smallCaps w:val="0"/>
        <w:strike w:val="0"/>
        <w:color w:val="434343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1"/>
        <w:i w:val="0"/>
        <w:smallCaps w:val="0"/>
        <w:strike w:val="0"/>
        <w:color w:val="434343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1"/>
        <w:i w:val="0"/>
        <w:smallCaps w:val="0"/>
        <w:strike w:val="0"/>
        <w:color w:val="434343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1"/>
        <w:i w:val="0"/>
        <w:smallCaps w:val="0"/>
        <w:strike w:val="0"/>
        <w:color w:val="434343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1"/>
        <w:i w:val="0"/>
        <w:smallCaps w:val="0"/>
        <w:strike w:val="0"/>
        <w:color w:val="434343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1"/>
        <w:i w:val="0"/>
        <w:smallCaps w:val="0"/>
        <w:strike w:val="0"/>
        <w:color w:val="434343"/>
        <w:sz w:val="22"/>
        <w:u w:val="none"/>
        <w:vertAlign w:val="baseline"/>
      </w:rPr>
    </w:lvl>
  </w:abstractNum>
  <w:abstractNum w:abstractNumId="14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434343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720" w:right="0" w:hanging="359"/>
      <w:jc w:val="left"/>
    </w:pPr>
    <w:rPr>
      <w:rFonts w:cs="Arial" w:hAnsi="Arial" w:eastAsia="Arial" w:ascii="Arial"/>
      <w:b w:val="0"/>
      <w:i w:val="0"/>
      <w:smallCaps w:val="0"/>
      <w:strike w:val="0"/>
      <w:color w:val="434343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pStyle w:val="Heading1"/>
      <w:spacing w:lineRule="auto" w:before="200"/>
    </w:pPr>
    <w:rPr>
      <w:rFonts w:cs="Trebuchet MS" w:hAnsi="Trebuchet MS" w:eastAsia="Trebuchet MS" w:ascii="Trebuchet MS"/>
      <w:b w:val="1"/>
      <w:color w:val="ff0000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FVC - Cronograma.docx</dc:title>
</cp:coreProperties>
</file>